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4F7D" w14:textId="77777777" w:rsidR="0044724B" w:rsidRDefault="0044724B"/>
    <w:p w14:paraId="4D17C19B" w14:textId="65569E65" w:rsidR="0044724B" w:rsidRDefault="0044724B">
      <w:r>
        <w:rPr>
          <w:noProof/>
          <w:lang w:eastAsia="en-IE"/>
        </w:rPr>
        <w:drawing>
          <wp:inline distT="0" distB="0" distL="0" distR="0" wp14:anchorId="470769B9" wp14:editId="4AD19F8B">
            <wp:extent cx="4206875" cy="926465"/>
            <wp:effectExtent l="0" t="0" r="3175" b="6985"/>
            <wp:docPr id="1" name="m_-5017965793905846960A78A7007-1334-43E8-AE95-DA05285F7674" descr="cid:E553574F-FB68-4FA6-9340-6B67ADE79A2F@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_-5017965793905846960A78A7007-1334-43E8-AE95-DA05285F7674" descr="cid:E553574F-FB68-4FA6-9340-6B67ADE79A2F@home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DA008" w14:textId="77777777" w:rsidR="0044724B" w:rsidRDefault="0044724B"/>
    <w:p w14:paraId="56618F97" w14:textId="77777777" w:rsidR="003B476F" w:rsidRDefault="003B476F"/>
    <w:p w14:paraId="4A4E45E8" w14:textId="77777777" w:rsidR="002A177B" w:rsidRDefault="002A177B"/>
    <w:p w14:paraId="6024DAF5" w14:textId="166ED82B" w:rsidR="003B476F" w:rsidRPr="003B476F" w:rsidRDefault="003B476F" w:rsidP="003B476F">
      <w:pPr>
        <w:jc w:val="center"/>
        <w:rPr>
          <w:rFonts w:ascii="Arial" w:hAnsi="Arial" w:cs="Arial"/>
          <w:sz w:val="32"/>
          <w:szCs w:val="32"/>
        </w:rPr>
      </w:pPr>
      <w:r w:rsidRPr="003B476F">
        <w:rPr>
          <w:rFonts w:ascii="Arial" w:hAnsi="Arial" w:cs="Arial"/>
          <w:sz w:val="32"/>
          <w:szCs w:val="32"/>
        </w:rPr>
        <w:t xml:space="preserve">In Association with </w:t>
      </w:r>
    </w:p>
    <w:p w14:paraId="6677F1EB" w14:textId="4FAA61CB" w:rsidR="003B476F" w:rsidRPr="003B476F" w:rsidRDefault="003B476F" w:rsidP="003B476F">
      <w:pPr>
        <w:jc w:val="center"/>
        <w:rPr>
          <w:rFonts w:ascii="Arial" w:hAnsi="Arial" w:cs="Arial"/>
          <w:sz w:val="32"/>
          <w:szCs w:val="32"/>
        </w:rPr>
      </w:pPr>
      <w:r w:rsidRPr="003B476F">
        <w:rPr>
          <w:rFonts w:ascii="Arial" w:hAnsi="Arial" w:cs="Arial"/>
          <w:sz w:val="32"/>
          <w:szCs w:val="32"/>
        </w:rPr>
        <w:t>National Heritage Week &amp;</w:t>
      </w:r>
    </w:p>
    <w:p w14:paraId="1D4E3137" w14:textId="0C0A3BE8" w:rsidR="003B476F" w:rsidRPr="003B476F" w:rsidRDefault="003B476F" w:rsidP="003B476F">
      <w:pPr>
        <w:jc w:val="center"/>
        <w:rPr>
          <w:rFonts w:ascii="Arial" w:hAnsi="Arial" w:cs="Arial"/>
          <w:sz w:val="32"/>
          <w:szCs w:val="32"/>
        </w:rPr>
      </w:pPr>
      <w:r w:rsidRPr="003B476F">
        <w:rPr>
          <w:rFonts w:ascii="Arial" w:hAnsi="Arial" w:cs="Arial"/>
          <w:sz w:val="32"/>
          <w:szCs w:val="32"/>
        </w:rPr>
        <w:t>Galway County Council Heritage Office</w:t>
      </w:r>
    </w:p>
    <w:p w14:paraId="0B8D0A77" w14:textId="77777777" w:rsidR="003B476F" w:rsidRPr="003B476F" w:rsidRDefault="003B476F" w:rsidP="003B476F">
      <w:pPr>
        <w:jc w:val="center"/>
        <w:rPr>
          <w:rFonts w:ascii="Arial" w:hAnsi="Arial" w:cs="Arial"/>
          <w:sz w:val="32"/>
          <w:szCs w:val="32"/>
        </w:rPr>
      </w:pPr>
    </w:p>
    <w:p w14:paraId="26A22703" w14:textId="29D731AA" w:rsidR="003B476F" w:rsidRDefault="003B476F" w:rsidP="003B476F">
      <w:pPr>
        <w:jc w:val="center"/>
        <w:rPr>
          <w:rFonts w:ascii="Arial" w:hAnsi="Arial" w:cs="Arial"/>
          <w:sz w:val="32"/>
          <w:szCs w:val="32"/>
        </w:rPr>
      </w:pPr>
      <w:r w:rsidRPr="003B476F">
        <w:rPr>
          <w:rFonts w:ascii="Arial" w:hAnsi="Arial" w:cs="Arial"/>
          <w:sz w:val="32"/>
          <w:szCs w:val="32"/>
        </w:rPr>
        <w:t xml:space="preserve">Walk &amp; </w:t>
      </w:r>
      <w:proofErr w:type="gramStart"/>
      <w:r w:rsidRPr="003B476F">
        <w:rPr>
          <w:rFonts w:ascii="Arial" w:hAnsi="Arial" w:cs="Arial"/>
          <w:sz w:val="32"/>
          <w:szCs w:val="32"/>
        </w:rPr>
        <w:t>Talk</w:t>
      </w:r>
      <w:proofErr w:type="gramEnd"/>
      <w:r w:rsidRPr="003B476F">
        <w:rPr>
          <w:rFonts w:ascii="Arial" w:hAnsi="Arial" w:cs="Arial"/>
          <w:sz w:val="32"/>
          <w:szCs w:val="32"/>
        </w:rPr>
        <w:t xml:space="preserve"> on Sunday, August 25</w:t>
      </w:r>
      <w:r w:rsidRPr="003B476F">
        <w:rPr>
          <w:rFonts w:ascii="Arial" w:hAnsi="Arial" w:cs="Arial"/>
          <w:sz w:val="32"/>
          <w:szCs w:val="32"/>
          <w:vertAlign w:val="superscript"/>
        </w:rPr>
        <w:t>th</w:t>
      </w:r>
      <w:r w:rsidRPr="003B476F">
        <w:rPr>
          <w:rFonts w:ascii="Arial" w:hAnsi="Arial" w:cs="Arial"/>
          <w:sz w:val="32"/>
          <w:szCs w:val="32"/>
        </w:rPr>
        <w:t xml:space="preserve"> at 3pm.</w:t>
      </w:r>
    </w:p>
    <w:p w14:paraId="5184232D" w14:textId="77777777" w:rsidR="00BD2136" w:rsidRDefault="00BD2136" w:rsidP="003B476F">
      <w:pPr>
        <w:jc w:val="center"/>
        <w:rPr>
          <w:rFonts w:ascii="Arial" w:hAnsi="Arial" w:cs="Arial"/>
          <w:sz w:val="18"/>
          <w:szCs w:val="18"/>
        </w:rPr>
      </w:pPr>
    </w:p>
    <w:p w14:paraId="553575EA" w14:textId="77777777" w:rsidR="002A177B" w:rsidRDefault="002A177B" w:rsidP="002A177B">
      <w:pPr>
        <w:rPr>
          <w:rFonts w:ascii="Arial" w:hAnsi="Arial" w:cs="Arial"/>
          <w:sz w:val="18"/>
          <w:szCs w:val="18"/>
        </w:rPr>
      </w:pPr>
    </w:p>
    <w:p w14:paraId="0903803A" w14:textId="2A265CA0" w:rsidR="002A177B" w:rsidRPr="002A177B" w:rsidRDefault="002A177B" w:rsidP="003B476F">
      <w:pPr>
        <w:jc w:val="center"/>
        <w:rPr>
          <w:rFonts w:ascii="Arial" w:hAnsi="Arial" w:cs="Arial"/>
          <w:sz w:val="16"/>
          <w:szCs w:val="16"/>
        </w:rPr>
      </w:pPr>
      <w:r w:rsidRPr="002A177B">
        <w:rPr>
          <w:rFonts w:ascii="Arial" w:hAnsi="Arial" w:cs="Arial"/>
          <w:sz w:val="16"/>
          <w:szCs w:val="16"/>
        </w:rPr>
        <w:t>Special thanks to Marie Mannion, Galway County Council Heritage Officer.</w:t>
      </w:r>
    </w:p>
    <w:p w14:paraId="58110279" w14:textId="77777777" w:rsidR="00BD2136" w:rsidRPr="003B476F" w:rsidRDefault="00BD2136" w:rsidP="003B476F">
      <w:pPr>
        <w:jc w:val="center"/>
        <w:rPr>
          <w:rFonts w:ascii="Arial" w:hAnsi="Arial" w:cs="Arial"/>
          <w:sz w:val="32"/>
          <w:szCs w:val="32"/>
        </w:rPr>
      </w:pPr>
    </w:p>
    <w:p w14:paraId="6B4BBB63" w14:textId="1798F71A" w:rsidR="003B476F" w:rsidRDefault="00BD2136" w:rsidP="00BD2136">
      <w:pPr>
        <w:jc w:val="center"/>
      </w:pPr>
      <w:r>
        <w:rPr>
          <w:noProof/>
        </w:rPr>
        <w:drawing>
          <wp:inline distT="0" distB="0" distL="0" distR="0" wp14:anchorId="62A7820C" wp14:editId="0310C1CC">
            <wp:extent cx="1609725" cy="487680"/>
            <wp:effectExtent l="0" t="0" r="9525" b="7620"/>
            <wp:docPr id="2" name="Picture 1" descr="National Heritage Week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Heritage Week 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62" cy="4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0C261B" wp14:editId="49C7F89A">
            <wp:extent cx="1607696" cy="446405"/>
            <wp:effectExtent l="0" t="0" r="0" b="0"/>
            <wp:docPr id="3" name="Picture 2" descr="Comhairle Chontae na Gaillim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hairle Chontae na Gaillim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35" cy="46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CECD" w14:textId="77777777" w:rsidR="003B476F" w:rsidRDefault="003B476F" w:rsidP="002A177B"/>
    <w:p w14:paraId="1207A856" w14:textId="1B9AE910" w:rsidR="0044724B" w:rsidRDefault="003B476F" w:rsidP="003B476F">
      <w:pPr>
        <w:jc w:val="center"/>
      </w:pPr>
      <w:r>
        <w:rPr>
          <w:noProof/>
          <w:lang w:eastAsia="en-IE"/>
        </w:rPr>
        <w:drawing>
          <wp:inline distT="0" distB="0" distL="0" distR="0" wp14:anchorId="20EBD0DF" wp14:editId="77CE6C7E">
            <wp:extent cx="3105150" cy="533400"/>
            <wp:effectExtent l="0" t="0" r="0" b="0"/>
            <wp:docPr id="2043982308" name="m_-5017965793905846960A78A7007-1334-43E8-AE95-DA05285F7674" descr="cid:E553574F-FB68-4FA6-9340-6B67ADE79A2F@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_-5017965793905846960A78A7007-1334-43E8-AE95-DA05285F7674" descr="cid:E553574F-FB68-4FA6-9340-6B67ADE79A2F@home"/>
                    <pic:cNvPicPr/>
                  </pic:nvPicPr>
                  <pic:blipFill>
                    <a:blip r:embed="rId10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3AB1" w14:textId="3FF5F9D0" w:rsidR="0044724B" w:rsidRDefault="0044724B"/>
    <w:p w14:paraId="0B702154" w14:textId="269C1605" w:rsidR="0044724B" w:rsidRDefault="00BD2136" w:rsidP="00BD2136">
      <w:pPr>
        <w:jc w:val="center"/>
      </w:pPr>
      <w:r>
        <w:t>Woodlawn Heritage Group is a voluntary Community organisation.  We have been involved with preserving and maintaining various heritage sites in the area.  We also collaborate with Coill</w:t>
      </w:r>
      <w:r w:rsidR="00E47DE1">
        <w:t>t</w:t>
      </w:r>
      <w:r>
        <w:t>e to maintain the pathways in the woods which provide a wonderful amenity for everyone.</w:t>
      </w:r>
    </w:p>
    <w:p w14:paraId="18D201F1" w14:textId="77777777" w:rsidR="00BD2136" w:rsidRDefault="00BD2136" w:rsidP="00BD2136">
      <w:pPr>
        <w:jc w:val="center"/>
      </w:pPr>
    </w:p>
    <w:p w14:paraId="00B79C7F" w14:textId="734B30CD" w:rsidR="00BD2136" w:rsidRDefault="00BD2136" w:rsidP="00BD2136">
      <w:pPr>
        <w:jc w:val="center"/>
      </w:pPr>
      <w:r>
        <w:t xml:space="preserve">We have also been instrumental </w:t>
      </w:r>
      <w:r w:rsidR="00E47DE1">
        <w:t>in ensuring</w:t>
      </w:r>
      <w:r>
        <w:t xml:space="preserve"> train services </w:t>
      </w:r>
      <w:r w:rsidR="00E47DE1">
        <w:t>are maintained at Woodlawn and recently lobbied for increased services through the Public Consultation process and through various public representatives.</w:t>
      </w:r>
    </w:p>
    <w:p w14:paraId="6813F6AC" w14:textId="4564FE54" w:rsidR="00E47DE1" w:rsidRDefault="00E47DE1" w:rsidP="002A177B">
      <w:pPr>
        <w:jc w:val="center"/>
      </w:pPr>
      <w:r>
        <w:t>An important aspect of our work is to collect &amp; share our local history &amp; heritage online and we work with Irish Community Archive Network (</w:t>
      </w:r>
      <w:proofErr w:type="spellStart"/>
      <w:r>
        <w:t>iCAN</w:t>
      </w:r>
      <w:proofErr w:type="spellEnd"/>
      <w:r>
        <w:t>) and National Museum of Ireland</w:t>
      </w:r>
      <w:r w:rsidR="002A177B">
        <w:t>.</w:t>
      </w:r>
    </w:p>
    <w:p w14:paraId="26AA5BC8" w14:textId="36403512" w:rsidR="002A177B" w:rsidRDefault="002A177B" w:rsidP="00BD2136">
      <w:pPr>
        <w:jc w:val="center"/>
      </w:pPr>
      <w:r>
        <w:t>New Members welcome.</w:t>
      </w:r>
    </w:p>
    <w:p w14:paraId="0CBECC88" w14:textId="5840B4CD" w:rsidR="002A177B" w:rsidRDefault="002A177B" w:rsidP="00BD2136">
      <w:pPr>
        <w:jc w:val="center"/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51BF2BD3" wp14:editId="452EED06">
            <wp:simplePos x="0" y="0"/>
            <wp:positionH relativeFrom="column">
              <wp:posOffset>96520</wp:posOffset>
            </wp:positionH>
            <wp:positionV relativeFrom="paragraph">
              <wp:posOffset>232410</wp:posOffset>
            </wp:positionV>
            <wp:extent cx="1352550" cy="570865"/>
            <wp:effectExtent l="0" t="0" r="0" b="635"/>
            <wp:wrapSquare wrapText="bothSides"/>
            <wp:docPr id="101" name="Picture 10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 descr="A green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5459CCE2" wp14:editId="7EF9834C">
            <wp:simplePos x="0" y="0"/>
            <wp:positionH relativeFrom="column">
              <wp:align>right</wp:align>
            </wp:positionH>
            <wp:positionV relativeFrom="paragraph">
              <wp:posOffset>314325</wp:posOffset>
            </wp:positionV>
            <wp:extent cx="1318260" cy="464185"/>
            <wp:effectExtent l="0" t="0" r="0" b="0"/>
            <wp:wrapSquare wrapText="bothSides"/>
            <wp:docPr id="99" name="Picture 9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Contact </w:t>
      </w:r>
      <w:hyperlink r:id="rId13" w:history="1">
        <w:r w:rsidRPr="00DC04DF">
          <w:rPr>
            <w:rStyle w:val="Hyperlink"/>
          </w:rPr>
          <w:t>woodlawnheritagegroup@gmail.com</w:t>
        </w:r>
      </w:hyperlink>
    </w:p>
    <w:p w14:paraId="5EF4F6A6" w14:textId="77777777" w:rsidR="002A177B" w:rsidRDefault="002A177B" w:rsidP="00BD2136">
      <w:pPr>
        <w:jc w:val="center"/>
      </w:pPr>
    </w:p>
    <w:p w14:paraId="32764476" w14:textId="755E100A" w:rsidR="00E47DE1" w:rsidRDefault="00E47DE1" w:rsidP="00BD2136">
      <w:pPr>
        <w:jc w:val="center"/>
      </w:pPr>
    </w:p>
    <w:p w14:paraId="17EDB433" w14:textId="77777777" w:rsidR="003B476F" w:rsidRDefault="003B476F"/>
    <w:sectPr w:rsidR="003B476F" w:rsidSect="002A177B">
      <w:pgSz w:w="16838" w:h="11906" w:orient="landscape"/>
      <w:pgMar w:top="993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5EDB1" w14:textId="77777777" w:rsidR="000D3352" w:rsidRDefault="000D3352" w:rsidP="00BD2136">
      <w:pPr>
        <w:spacing w:after="0" w:line="240" w:lineRule="auto"/>
      </w:pPr>
      <w:r>
        <w:separator/>
      </w:r>
    </w:p>
  </w:endnote>
  <w:endnote w:type="continuationSeparator" w:id="0">
    <w:p w14:paraId="0F68F2A0" w14:textId="77777777" w:rsidR="000D3352" w:rsidRDefault="000D3352" w:rsidP="00BD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57D6B" w14:textId="77777777" w:rsidR="000D3352" w:rsidRDefault="000D3352" w:rsidP="00BD2136">
      <w:pPr>
        <w:spacing w:after="0" w:line="240" w:lineRule="auto"/>
      </w:pPr>
      <w:r>
        <w:separator/>
      </w:r>
    </w:p>
  </w:footnote>
  <w:footnote w:type="continuationSeparator" w:id="0">
    <w:p w14:paraId="01C69F46" w14:textId="77777777" w:rsidR="000D3352" w:rsidRDefault="000D3352" w:rsidP="00BD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4B"/>
    <w:rsid w:val="000D3352"/>
    <w:rsid w:val="00153CB0"/>
    <w:rsid w:val="002A177B"/>
    <w:rsid w:val="003B476F"/>
    <w:rsid w:val="0044724B"/>
    <w:rsid w:val="00BD2136"/>
    <w:rsid w:val="00CC6AB8"/>
    <w:rsid w:val="00E47DE1"/>
    <w:rsid w:val="00E9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F26E"/>
  <w15:chartTrackingRefBased/>
  <w15:docId w15:val="{533BC97D-38D4-4E79-B6BA-F4EF7A47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2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2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36"/>
  </w:style>
  <w:style w:type="paragraph" w:styleId="Footer">
    <w:name w:val="footer"/>
    <w:basedOn w:val="Normal"/>
    <w:link w:val="FooterChar"/>
    <w:uiPriority w:val="99"/>
    <w:unhideWhenUsed/>
    <w:rsid w:val="00BD2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36"/>
  </w:style>
  <w:style w:type="character" w:styleId="Hyperlink">
    <w:name w:val="Hyperlink"/>
    <w:basedOn w:val="DefaultParagraphFont"/>
    <w:uiPriority w:val="99"/>
    <w:unhideWhenUsed/>
    <w:rsid w:val="002A1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oodlawnheritagegroup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E553574F-FB68-4FA6-9340-6B67ADE79A2F@home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Magennis</dc:creator>
  <cp:keywords/>
  <dc:description/>
  <cp:lastModifiedBy>Angela Magennis</cp:lastModifiedBy>
  <cp:revision>1</cp:revision>
  <cp:lastPrinted>2024-07-22T15:24:00Z</cp:lastPrinted>
  <dcterms:created xsi:type="dcterms:W3CDTF">2024-07-22T14:32:00Z</dcterms:created>
  <dcterms:modified xsi:type="dcterms:W3CDTF">2024-07-22T15:34:00Z</dcterms:modified>
</cp:coreProperties>
</file>